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A600" w14:textId="77777777" w:rsidR="000428E2" w:rsidRDefault="00C03A60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95959"/>
          <w:sz w:val="24"/>
          <w:szCs w:val="24"/>
        </w:rPr>
      </w:pPr>
      <w:r>
        <w:rPr>
          <w:noProof/>
        </w:rPr>
        <w:drawing>
          <wp:inline distT="0" distB="0" distL="0" distR="0" wp14:anchorId="60AD01AC" wp14:editId="308339FD">
            <wp:extent cx="2838121" cy="1200150"/>
            <wp:effectExtent l="0" t="0" r="635" b="0"/>
            <wp:docPr id="2" name="Picture 2" descr="\\Server01\data\PROGRAM COORDINATOR\Turning Pointe Logo\NEW TP LOGO\Logo Files\TPSAC_color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01\data\PROGRAM COORDINATOR\Turning Pointe Logo\NEW TP LOGO\Logo Files\TPSAC_color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7" cy="12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3EEB" w14:textId="77777777" w:rsidR="000428E2" w:rsidRPr="00604D49" w:rsidRDefault="000428E2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95959"/>
        </w:rPr>
      </w:pPr>
    </w:p>
    <w:p w14:paraId="20588CF2" w14:textId="1DD23272" w:rsidR="000428E2" w:rsidRPr="00604D49" w:rsidRDefault="009E414D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04D49">
        <w:rPr>
          <w:rFonts w:eastAsia="Times New Roman" w:cstheme="minorHAnsi"/>
          <w:b/>
          <w:bCs/>
        </w:rPr>
        <w:t>INTERNSHIP</w:t>
      </w:r>
      <w:r w:rsidR="000428E2" w:rsidRPr="00604D49">
        <w:rPr>
          <w:rFonts w:eastAsia="Times New Roman" w:cstheme="minorHAnsi"/>
          <w:b/>
          <w:bCs/>
        </w:rPr>
        <w:t xml:space="preserve"> DESCRIPTION</w:t>
      </w:r>
    </w:p>
    <w:p w14:paraId="30F3E8B4" w14:textId="77777777" w:rsidR="00280D90" w:rsidRPr="00604D49" w:rsidRDefault="00280D90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</w:rPr>
      </w:pPr>
    </w:p>
    <w:p w14:paraId="79758B28" w14:textId="186CBDD9" w:rsidR="009E414D" w:rsidRPr="00604D49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604D49">
        <w:rPr>
          <w:rFonts w:eastAsia="Times New Roman" w:cstheme="minorHAnsi"/>
          <w:b/>
          <w:bCs/>
        </w:rPr>
        <w:t>Job Title: </w:t>
      </w:r>
      <w:r w:rsidR="005F7F7A" w:rsidRPr="00604D49">
        <w:rPr>
          <w:rFonts w:eastAsia="Times New Roman" w:cstheme="minorHAnsi"/>
        </w:rPr>
        <w:t xml:space="preserve">Support Group Facilitation </w:t>
      </w:r>
      <w:r w:rsidR="00037556" w:rsidRPr="00604D49">
        <w:rPr>
          <w:rFonts w:eastAsia="Times New Roman" w:cstheme="minorHAnsi"/>
        </w:rPr>
        <w:t>Intern</w:t>
      </w:r>
    </w:p>
    <w:p w14:paraId="7EA1793F" w14:textId="410A0DD0" w:rsidR="000428E2" w:rsidRPr="00604D49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604D49">
        <w:rPr>
          <w:rFonts w:eastAsia="Times New Roman" w:cstheme="minorHAnsi"/>
          <w:b/>
          <w:bCs/>
        </w:rPr>
        <w:t>Job Location:</w:t>
      </w:r>
      <w:r w:rsidRPr="00604D49">
        <w:rPr>
          <w:rFonts w:eastAsia="Times New Roman" w:cstheme="minorHAnsi"/>
        </w:rPr>
        <w:t xml:space="preserve"> Shelton</w:t>
      </w:r>
      <w:r w:rsidR="00D36B30" w:rsidRPr="00604D49">
        <w:rPr>
          <w:rFonts w:eastAsia="Times New Roman" w:cstheme="minorHAnsi"/>
        </w:rPr>
        <w:t xml:space="preserve"> </w:t>
      </w:r>
    </w:p>
    <w:p w14:paraId="13B573E1" w14:textId="24AF84C5" w:rsidR="000428E2" w:rsidRPr="00604D49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604D49">
        <w:rPr>
          <w:rFonts w:eastAsia="Times New Roman" w:cstheme="minorHAnsi"/>
          <w:b/>
          <w:bCs/>
        </w:rPr>
        <w:t>Reports to: </w:t>
      </w:r>
      <w:r w:rsidR="00D36B30" w:rsidRPr="00604D49">
        <w:rPr>
          <w:rFonts w:eastAsia="Times New Roman" w:cstheme="minorHAnsi"/>
        </w:rPr>
        <w:t xml:space="preserve">Community Resources Advocate </w:t>
      </w:r>
    </w:p>
    <w:p w14:paraId="332B48B2" w14:textId="30B3B218" w:rsidR="000428E2" w:rsidRPr="00604D49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604D49">
        <w:rPr>
          <w:rFonts w:eastAsia="Times New Roman" w:cstheme="minorHAnsi"/>
          <w:b/>
          <w:bCs/>
        </w:rPr>
        <w:t>Classification: </w:t>
      </w:r>
      <w:r w:rsidR="001A51A6" w:rsidRPr="00604D49">
        <w:rPr>
          <w:rFonts w:eastAsia="Times New Roman" w:cstheme="minorHAnsi"/>
        </w:rPr>
        <w:t>Intern</w:t>
      </w:r>
      <w:r w:rsidR="00604D49" w:rsidRPr="00604D49">
        <w:rPr>
          <w:rFonts w:eastAsia="Times New Roman" w:cstheme="minorHAnsi"/>
        </w:rPr>
        <w:t>ship (Unpaid)</w:t>
      </w:r>
    </w:p>
    <w:p w14:paraId="1ED713D6" w14:textId="60F8E75A" w:rsidR="00AE265B" w:rsidRPr="00604D49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604D49">
        <w:rPr>
          <w:rFonts w:eastAsia="Times New Roman" w:cstheme="minorHAnsi"/>
          <w:b/>
          <w:bCs/>
        </w:rPr>
        <w:t xml:space="preserve">Schedule: </w:t>
      </w:r>
      <w:r w:rsidR="00A54685" w:rsidRPr="00604D49">
        <w:rPr>
          <w:rFonts w:eastAsia="Times New Roman" w:cstheme="minorHAnsi"/>
          <w:color w:val="000000" w:themeColor="text1"/>
        </w:rPr>
        <w:t xml:space="preserve">Schedule will vary based on agency </w:t>
      </w:r>
      <w:r w:rsidR="00D36B30" w:rsidRPr="00604D49">
        <w:rPr>
          <w:rFonts w:eastAsia="Times New Roman" w:cstheme="minorHAnsi"/>
          <w:color w:val="000000" w:themeColor="text1"/>
        </w:rPr>
        <w:t>needs but</w:t>
      </w:r>
      <w:r w:rsidR="00A54685" w:rsidRPr="00604D49">
        <w:rPr>
          <w:rFonts w:eastAsia="Times New Roman" w:cstheme="minorHAnsi"/>
          <w:color w:val="000000" w:themeColor="text1"/>
        </w:rPr>
        <w:t xml:space="preserve"> may include a commitment from 50-400 hours over a 10-week quarter</w:t>
      </w:r>
    </w:p>
    <w:p w14:paraId="3C20BDD4" w14:textId="77777777" w:rsidR="000428E2" w:rsidRPr="00604D49" w:rsidRDefault="000428E2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04D49">
        <w:rPr>
          <w:rFonts w:eastAsia="Times New Roman" w:cstheme="minorHAnsi"/>
          <w:b/>
          <w:bCs/>
        </w:rPr>
        <w:t>POSITION SUMMARY</w:t>
      </w:r>
    </w:p>
    <w:p w14:paraId="4D1690B1" w14:textId="77777777" w:rsidR="004F1ADF" w:rsidRPr="00604D49" w:rsidRDefault="004F1ADF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206CFBC" w14:textId="54AC77D8" w:rsidR="0097513F" w:rsidRPr="00604D49" w:rsidRDefault="00750DB7" w:rsidP="000428E2">
      <w:pPr>
        <w:shd w:val="clear" w:color="auto" w:fill="FFFFFF"/>
        <w:spacing w:after="0" w:line="240" w:lineRule="auto"/>
      </w:pPr>
      <w:r w:rsidRPr="00604D49">
        <w:t xml:space="preserve">Turning Pointe provides safety and support for survivors through advocacy, prevention education, and action for social change. With 56 </w:t>
      </w:r>
      <w:r w:rsidR="00254901" w:rsidRPr="00604D49">
        <w:t>beds,</w:t>
      </w:r>
      <w:r w:rsidRPr="00604D49">
        <w:t xml:space="preserve"> Turning Pointe operates the largest domestic violence </w:t>
      </w:r>
      <w:proofErr w:type="gramStart"/>
      <w:r w:rsidRPr="00604D49">
        <w:t>shelters</w:t>
      </w:r>
      <w:proofErr w:type="gramEnd"/>
      <w:r w:rsidRPr="00604D49">
        <w:t xml:space="preserve"> in the state. We are seeking a Support Group Facilitation Intern to help </w:t>
      </w:r>
      <w:r w:rsidR="00E82246" w:rsidRPr="00604D49">
        <w:t>build meaningful, supportive relationships with shelter guests</w:t>
      </w:r>
      <w:r w:rsidR="00D36B30" w:rsidRPr="00604D49">
        <w:t xml:space="preserve"> as well as housing and non-residential clients</w:t>
      </w:r>
      <w:r w:rsidR="00E82246" w:rsidRPr="00604D49">
        <w:t xml:space="preserve"> to enhance their </w:t>
      </w:r>
      <w:r w:rsidR="0038221C" w:rsidRPr="00604D49">
        <w:t>ability to process trauma</w:t>
      </w:r>
      <w:r w:rsidR="00DF5305" w:rsidRPr="00604D49">
        <w:t xml:space="preserve"> and progress toward goals</w:t>
      </w:r>
      <w:r w:rsidR="006F0362" w:rsidRPr="00604D49">
        <w:t xml:space="preserve"> through </w:t>
      </w:r>
      <w:r w:rsidR="00813F9D" w:rsidRPr="00604D49">
        <w:t>connection with people facing similar challenges, for shared experience, emotional support, practical advice</w:t>
      </w:r>
      <w:r w:rsidR="00BE5E70" w:rsidRPr="00604D49">
        <w:t>,</w:t>
      </w:r>
      <w:r w:rsidR="00813F9D" w:rsidRPr="00604D49">
        <w:t xml:space="preserve"> </w:t>
      </w:r>
      <w:r w:rsidR="0016071F" w:rsidRPr="00604D49">
        <w:t xml:space="preserve">and reduced isolation, </w:t>
      </w:r>
      <w:r w:rsidR="00BE5E70" w:rsidRPr="00604D49">
        <w:t xml:space="preserve">while </w:t>
      </w:r>
      <w:r w:rsidR="0016071F" w:rsidRPr="00604D49">
        <w:t>promoting coping skill</w:t>
      </w:r>
      <w:r w:rsidR="00BE5E70" w:rsidRPr="00604D49">
        <w:t xml:space="preserve">s, building </w:t>
      </w:r>
      <w:r w:rsidR="0016071F" w:rsidRPr="00604D49">
        <w:t>hope and developing resilience through community.</w:t>
      </w:r>
    </w:p>
    <w:p w14:paraId="25796F31" w14:textId="77777777" w:rsidR="00017D69" w:rsidRPr="00604D49" w:rsidRDefault="00017D69" w:rsidP="00017D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176A3B73" w14:textId="21FDECFD" w:rsidR="00017D69" w:rsidRPr="00604D49" w:rsidRDefault="00017D69" w:rsidP="00017D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604D49">
        <w:rPr>
          <w:rFonts w:eastAsia="Times New Roman" w:cstheme="minorHAnsi"/>
          <w:b/>
          <w:bCs/>
          <w:u w:val="single"/>
        </w:rPr>
        <w:t>Essential Responsibilities, Duties and Tasks</w:t>
      </w:r>
    </w:p>
    <w:p w14:paraId="530130C9" w14:textId="77777777" w:rsidR="00017D69" w:rsidRPr="00604D49" w:rsidRDefault="00017D69" w:rsidP="00017D69">
      <w:pPr>
        <w:shd w:val="clear" w:color="auto" w:fill="FFFFFF"/>
        <w:spacing w:after="0" w:line="240" w:lineRule="auto"/>
        <w:rPr>
          <w:rFonts w:eastAsia="Times New Roman" w:cstheme="minorHAnsi"/>
          <w:u w:val="single"/>
        </w:rPr>
      </w:pPr>
    </w:p>
    <w:p w14:paraId="2EC4700F" w14:textId="6D338465" w:rsidR="00D06ED1" w:rsidRPr="00604D49" w:rsidRDefault="00D06ED1" w:rsidP="00D06ED1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604D49">
        <w:rPr>
          <w:rFonts w:cstheme="minorHAnsi"/>
        </w:rPr>
        <w:t>Remain knowledgeable about all Turning Pointe policies and procedures regarding client advocacy and shelter operations</w:t>
      </w:r>
    </w:p>
    <w:p w14:paraId="410BAA6B" w14:textId="0779C60B" w:rsidR="00D06ED1" w:rsidRPr="00604D49" w:rsidRDefault="0038221C" w:rsidP="00D06ED1">
      <w:pPr>
        <w:pStyle w:val="ListParagraph"/>
        <w:numPr>
          <w:ilvl w:val="0"/>
          <w:numId w:val="2"/>
        </w:numPr>
        <w:rPr>
          <w:rFonts w:cstheme="minorHAnsi"/>
        </w:rPr>
      </w:pPr>
      <w:r w:rsidRPr="00604D49">
        <w:rPr>
          <w:rFonts w:cstheme="minorHAnsi"/>
        </w:rPr>
        <w:t xml:space="preserve">Model and promote Turning Pointe’s values, including kindness, respect, resilience and responsibility </w:t>
      </w:r>
    </w:p>
    <w:p w14:paraId="20AAE9F2" w14:textId="509087A4" w:rsidR="008B27CE" w:rsidRPr="00604D49" w:rsidRDefault="00EE429D" w:rsidP="00D06ED1">
      <w:pPr>
        <w:pStyle w:val="ListParagraph"/>
        <w:numPr>
          <w:ilvl w:val="0"/>
          <w:numId w:val="2"/>
        </w:numPr>
        <w:rPr>
          <w:rFonts w:cstheme="minorHAnsi"/>
        </w:rPr>
      </w:pPr>
      <w:r w:rsidRPr="00604D49">
        <w:rPr>
          <w:rFonts w:cstheme="minorHAnsi"/>
        </w:rPr>
        <w:t>Facilitate and assist with enrichment activities and topics for disc</w:t>
      </w:r>
      <w:r w:rsidR="00DF23BD" w:rsidRPr="00604D49">
        <w:rPr>
          <w:rFonts w:cstheme="minorHAnsi"/>
        </w:rPr>
        <w:t xml:space="preserve">ussion fostering an atmosphere of </w:t>
      </w:r>
      <w:r w:rsidR="00B33D1E" w:rsidRPr="00604D49">
        <w:rPr>
          <w:rFonts w:cstheme="minorHAnsi"/>
        </w:rPr>
        <w:t xml:space="preserve">participation, </w:t>
      </w:r>
      <w:r w:rsidR="00DF23BD" w:rsidRPr="00604D49">
        <w:rPr>
          <w:rFonts w:cstheme="minorHAnsi"/>
        </w:rPr>
        <w:t>active listening and reflection</w:t>
      </w:r>
    </w:p>
    <w:p w14:paraId="7795A2D5" w14:textId="724BCE22" w:rsidR="00D06ED1" w:rsidRPr="00604D49" w:rsidRDefault="00D06ED1" w:rsidP="00D06ED1">
      <w:pPr>
        <w:pStyle w:val="ListParagraph"/>
        <w:numPr>
          <w:ilvl w:val="0"/>
          <w:numId w:val="2"/>
        </w:numPr>
        <w:rPr>
          <w:rFonts w:cstheme="minorHAnsi"/>
        </w:rPr>
      </w:pPr>
      <w:r w:rsidRPr="00604D49">
        <w:rPr>
          <w:rFonts w:cstheme="minorHAnsi"/>
        </w:rPr>
        <w:t xml:space="preserve">Provide culturally appropriate </w:t>
      </w:r>
      <w:r w:rsidR="008B27CE" w:rsidRPr="00604D49">
        <w:rPr>
          <w:rFonts w:cstheme="minorHAnsi"/>
        </w:rPr>
        <w:t xml:space="preserve">and trauma-informed </w:t>
      </w:r>
      <w:r w:rsidR="00D2779D" w:rsidRPr="00604D49">
        <w:rPr>
          <w:rFonts w:cstheme="minorHAnsi"/>
        </w:rPr>
        <w:t>discussions</w:t>
      </w:r>
      <w:r w:rsidR="00361BA0" w:rsidRPr="00604D49">
        <w:rPr>
          <w:rFonts w:cstheme="minorHAnsi"/>
        </w:rPr>
        <w:t xml:space="preserve"> and engagement, collaborating with staff, to ensure safe, inclusive and welcoming environment</w:t>
      </w:r>
    </w:p>
    <w:p w14:paraId="411662F3" w14:textId="59F1A6C6" w:rsidR="00D06ED1" w:rsidRPr="00604D49" w:rsidRDefault="00D06ED1" w:rsidP="00D06ED1">
      <w:pPr>
        <w:pStyle w:val="ListParagraph"/>
        <w:numPr>
          <w:ilvl w:val="0"/>
          <w:numId w:val="2"/>
        </w:numPr>
        <w:rPr>
          <w:rFonts w:cstheme="minorHAnsi"/>
        </w:rPr>
      </w:pPr>
      <w:r w:rsidRPr="00604D49">
        <w:rPr>
          <w:rFonts w:cstheme="minorHAnsi"/>
        </w:rPr>
        <w:t>Accurately complete all required paperwork in a timely manner</w:t>
      </w:r>
    </w:p>
    <w:p w14:paraId="23F748B5" w14:textId="1F95DA7A" w:rsidR="00F24678" w:rsidRPr="00604D49" w:rsidRDefault="00393DF1">
      <w:pPr>
        <w:rPr>
          <w:rFonts w:cstheme="minorHAnsi"/>
          <w:b/>
          <w:bCs/>
          <w:u w:val="single"/>
        </w:rPr>
      </w:pPr>
      <w:r w:rsidRPr="00604D49">
        <w:rPr>
          <w:rFonts w:cstheme="minorHAnsi"/>
          <w:b/>
          <w:bCs/>
          <w:u w:val="single"/>
        </w:rPr>
        <w:t>What you can Expect</w:t>
      </w:r>
    </w:p>
    <w:p w14:paraId="669EAB4A" w14:textId="77777777" w:rsidR="00327B7F" w:rsidRPr="00604D49" w:rsidRDefault="00327B7F" w:rsidP="00327B7F">
      <w:pPr>
        <w:pStyle w:val="ListParagraph"/>
        <w:numPr>
          <w:ilvl w:val="0"/>
          <w:numId w:val="14"/>
        </w:numPr>
        <w:rPr>
          <w:rFonts w:cstheme="minorHAnsi"/>
          <w:b/>
          <w:bCs/>
          <w:u w:val="single"/>
        </w:rPr>
      </w:pPr>
      <w:r w:rsidRPr="00604D49">
        <w:rPr>
          <w:rFonts w:cstheme="minorHAnsi"/>
        </w:rPr>
        <w:t>Be a part of a dynamic and passionate team of professionals that are committed to improving our community</w:t>
      </w:r>
    </w:p>
    <w:p w14:paraId="701E1B09" w14:textId="77777777" w:rsidR="00327B7F" w:rsidRPr="00604D49" w:rsidRDefault="00327B7F" w:rsidP="00327B7F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Gain valuable experience and confidence in your field</w:t>
      </w:r>
    </w:p>
    <w:p w14:paraId="4E000A5A" w14:textId="77777777" w:rsidR="00327B7F" w:rsidRPr="00604D49" w:rsidRDefault="00327B7F" w:rsidP="00327B7F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Explore a new career path</w:t>
      </w:r>
    </w:p>
    <w:p w14:paraId="7299EFB1" w14:textId="77777777" w:rsidR="00327B7F" w:rsidRPr="00604D49" w:rsidRDefault="00327B7F" w:rsidP="00327B7F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Develop and refine your skills to enhance your qualifications for future opportunities</w:t>
      </w:r>
    </w:p>
    <w:p w14:paraId="168D40B4" w14:textId="77777777" w:rsidR="00327B7F" w:rsidRPr="00604D49" w:rsidRDefault="00327B7F" w:rsidP="00327B7F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Obtain an understanding of the type of working environment, field and industry that align with your career goals</w:t>
      </w:r>
    </w:p>
    <w:p w14:paraId="450943C0" w14:textId="77777777" w:rsidR="0049306D" w:rsidRPr="00604D49" w:rsidRDefault="0049306D" w:rsidP="0049306D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lastRenderedPageBreak/>
        <w:t>Mentorship from experienced professionals in education and nonprofit work.</w:t>
      </w:r>
    </w:p>
    <w:p w14:paraId="0F78F578" w14:textId="77777777" w:rsidR="0049306D" w:rsidRPr="00604D49" w:rsidRDefault="0049306D" w:rsidP="0049306D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Enhanced skills in communication, leadership, problem-solving, and teamwork.</w:t>
      </w:r>
    </w:p>
    <w:p w14:paraId="091F1C01" w14:textId="77777777" w:rsidR="00776FE9" w:rsidRPr="00604D49" w:rsidRDefault="0049306D" w:rsidP="00776FE9">
      <w:pPr>
        <w:pStyle w:val="ListParagraph"/>
        <w:numPr>
          <w:ilvl w:val="0"/>
          <w:numId w:val="14"/>
        </w:numPr>
        <w:rPr>
          <w:rFonts w:cstheme="minorHAnsi"/>
        </w:rPr>
      </w:pPr>
      <w:r w:rsidRPr="00604D49">
        <w:rPr>
          <w:rFonts w:cstheme="minorHAnsi"/>
        </w:rPr>
        <w:t>A deeper understanding of equity, service, and community resilience.</w:t>
      </w:r>
    </w:p>
    <w:p w14:paraId="732A4C3D" w14:textId="4C12D26A" w:rsidR="00776FE9" w:rsidRPr="00604D49" w:rsidRDefault="00776FE9" w:rsidP="00776FE9">
      <w:pPr>
        <w:rPr>
          <w:rFonts w:cstheme="minorHAnsi"/>
        </w:rPr>
      </w:pPr>
      <w:r w:rsidRPr="00604D49">
        <w:rPr>
          <w:rFonts w:cstheme="minorHAnsi"/>
        </w:rPr>
        <w:t xml:space="preserve">Please submit a letter of interest and resume to Mallory Cloninger, Programs Director at Turning Pointe at </w:t>
      </w:r>
      <w:hyperlink r:id="rId8" w:history="1">
        <w:r w:rsidRPr="00604D49">
          <w:rPr>
            <w:rStyle w:val="Hyperlink"/>
            <w:rFonts w:cstheme="minorHAnsi"/>
          </w:rPr>
          <w:t>programs@turningpointe.org</w:t>
        </w:r>
      </w:hyperlink>
      <w:r w:rsidRPr="00604D49">
        <w:rPr>
          <w:rFonts w:cstheme="minorHAnsi"/>
        </w:rPr>
        <w:tab/>
      </w:r>
    </w:p>
    <w:p w14:paraId="5E2F9592" w14:textId="77777777" w:rsidR="00776FE9" w:rsidRPr="00776FE9" w:rsidRDefault="00776FE9" w:rsidP="00776FE9">
      <w:pPr>
        <w:rPr>
          <w:rFonts w:cstheme="minorHAnsi"/>
          <w:sz w:val="20"/>
          <w:szCs w:val="20"/>
        </w:rPr>
      </w:pPr>
    </w:p>
    <w:p w14:paraId="3A4685DB" w14:textId="77777777" w:rsidR="0049306D" w:rsidRPr="00A500F1" w:rsidRDefault="0049306D" w:rsidP="0049306D">
      <w:pPr>
        <w:pStyle w:val="ListParagraph"/>
        <w:ind w:left="1080"/>
        <w:rPr>
          <w:rFonts w:cstheme="minorHAnsi"/>
        </w:rPr>
      </w:pPr>
    </w:p>
    <w:sectPr w:rsidR="0049306D" w:rsidRPr="00A500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9D42" w14:textId="77777777" w:rsidR="008B3B60" w:rsidRDefault="008B3B60" w:rsidP="000428E2">
      <w:pPr>
        <w:spacing w:after="0" w:line="240" w:lineRule="auto"/>
      </w:pPr>
      <w:r>
        <w:separator/>
      </w:r>
    </w:p>
  </w:endnote>
  <w:endnote w:type="continuationSeparator" w:id="0">
    <w:p w14:paraId="602519FC" w14:textId="77777777" w:rsidR="008B3B60" w:rsidRDefault="008B3B60" w:rsidP="0004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1E43" w14:textId="77777777" w:rsidR="008B3B60" w:rsidRDefault="008B3B60" w:rsidP="000428E2">
      <w:pPr>
        <w:spacing w:after="0" w:line="240" w:lineRule="auto"/>
      </w:pPr>
      <w:r>
        <w:separator/>
      </w:r>
    </w:p>
  </w:footnote>
  <w:footnote w:type="continuationSeparator" w:id="0">
    <w:p w14:paraId="47D05982" w14:textId="77777777" w:rsidR="008B3B60" w:rsidRDefault="008B3B60" w:rsidP="0004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5077" w14:textId="77777777" w:rsidR="000428E2" w:rsidRDefault="000428E2" w:rsidP="000428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1A8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DCA"/>
    <w:multiLevelType w:val="hybridMultilevel"/>
    <w:tmpl w:val="51C6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F17"/>
    <w:multiLevelType w:val="multilevel"/>
    <w:tmpl w:val="38F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B0C4D"/>
    <w:multiLevelType w:val="hybridMultilevel"/>
    <w:tmpl w:val="4A5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18FF"/>
    <w:multiLevelType w:val="hybridMultilevel"/>
    <w:tmpl w:val="3C0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3369"/>
    <w:multiLevelType w:val="hybridMultilevel"/>
    <w:tmpl w:val="1FDA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301CB"/>
    <w:multiLevelType w:val="multilevel"/>
    <w:tmpl w:val="E32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0585E"/>
    <w:multiLevelType w:val="hybridMultilevel"/>
    <w:tmpl w:val="28F6F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F3809"/>
    <w:multiLevelType w:val="hybridMultilevel"/>
    <w:tmpl w:val="F4F8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4661B"/>
    <w:multiLevelType w:val="hybridMultilevel"/>
    <w:tmpl w:val="502A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C78"/>
    <w:multiLevelType w:val="hybridMultilevel"/>
    <w:tmpl w:val="D66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E430F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271AB"/>
    <w:multiLevelType w:val="multilevel"/>
    <w:tmpl w:val="00F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A2690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733050">
    <w:abstractNumId w:val="6"/>
  </w:num>
  <w:num w:numId="2" w16cid:durableId="662856886">
    <w:abstractNumId w:val="0"/>
  </w:num>
  <w:num w:numId="3" w16cid:durableId="1876653925">
    <w:abstractNumId w:val="12"/>
  </w:num>
  <w:num w:numId="4" w16cid:durableId="585727684">
    <w:abstractNumId w:val="9"/>
  </w:num>
  <w:num w:numId="5" w16cid:durableId="1303341292">
    <w:abstractNumId w:val="10"/>
  </w:num>
  <w:num w:numId="6" w16cid:durableId="64570485">
    <w:abstractNumId w:val="1"/>
  </w:num>
  <w:num w:numId="7" w16cid:durableId="1511095028">
    <w:abstractNumId w:val="3"/>
  </w:num>
  <w:num w:numId="8" w16cid:durableId="1453281502">
    <w:abstractNumId w:val="11"/>
  </w:num>
  <w:num w:numId="9" w16cid:durableId="1742095066">
    <w:abstractNumId w:val="13"/>
  </w:num>
  <w:num w:numId="10" w16cid:durableId="1082801903">
    <w:abstractNumId w:val="5"/>
  </w:num>
  <w:num w:numId="11" w16cid:durableId="1117719429">
    <w:abstractNumId w:val="4"/>
  </w:num>
  <w:num w:numId="12" w16cid:durableId="1425030743">
    <w:abstractNumId w:val="8"/>
  </w:num>
  <w:num w:numId="13" w16cid:durableId="445660264">
    <w:abstractNumId w:val="2"/>
  </w:num>
  <w:num w:numId="14" w16cid:durableId="139015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2"/>
    <w:rsid w:val="000068D0"/>
    <w:rsid w:val="00013109"/>
    <w:rsid w:val="00017D69"/>
    <w:rsid w:val="00037556"/>
    <w:rsid w:val="000428E2"/>
    <w:rsid w:val="000C54A3"/>
    <w:rsid w:val="0016071F"/>
    <w:rsid w:val="001A51A6"/>
    <w:rsid w:val="00200F77"/>
    <w:rsid w:val="00245763"/>
    <w:rsid w:val="00254901"/>
    <w:rsid w:val="00254B89"/>
    <w:rsid w:val="00280D90"/>
    <w:rsid w:val="002E3064"/>
    <w:rsid w:val="00305FED"/>
    <w:rsid w:val="00327B7F"/>
    <w:rsid w:val="00361BA0"/>
    <w:rsid w:val="0038221C"/>
    <w:rsid w:val="003867D2"/>
    <w:rsid w:val="00393DF1"/>
    <w:rsid w:val="00396C8B"/>
    <w:rsid w:val="003A763D"/>
    <w:rsid w:val="003C7287"/>
    <w:rsid w:val="003E50A0"/>
    <w:rsid w:val="00434BDD"/>
    <w:rsid w:val="00471490"/>
    <w:rsid w:val="0049306D"/>
    <w:rsid w:val="004A1F03"/>
    <w:rsid w:val="004A61F3"/>
    <w:rsid w:val="004B735B"/>
    <w:rsid w:val="004E1D34"/>
    <w:rsid w:val="004E5BC1"/>
    <w:rsid w:val="004F1ADF"/>
    <w:rsid w:val="0051229D"/>
    <w:rsid w:val="00523FFB"/>
    <w:rsid w:val="005B290B"/>
    <w:rsid w:val="005B3440"/>
    <w:rsid w:val="005F763A"/>
    <w:rsid w:val="005F7F7A"/>
    <w:rsid w:val="00604D49"/>
    <w:rsid w:val="006060D2"/>
    <w:rsid w:val="006347F9"/>
    <w:rsid w:val="00683F85"/>
    <w:rsid w:val="006E03A2"/>
    <w:rsid w:val="006F0362"/>
    <w:rsid w:val="00750DB7"/>
    <w:rsid w:val="00776FE9"/>
    <w:rsid w:val="00813F9D"/>
    <w:rsid w:val="0086140E"/>
    <w:rsid w:val="008B27CE"/>
    <w:rsid w:val="008B3B60"/>
    <w:rsid w:val="008B422E"/>
    <w:rsid w:val="008F245C"/>
    <w:rsid w:val="0093660C"/>
    <w:rsid w:val="0097513F"/>
    <w:rsid w:val="0099524A"/>
    <w:rsid w:val="009D699F"/>
    <w:rsid w:val="009E414D"/>
    <w:rsid w:val="00A25C92"/>
    <w:rsid w:val="00A54685"/>
    <w:rsid w:val="00AD1422"/>
    <w:rsid w:val="00AD6615"/>
    <w:rsid w:val="00AE265B"/>
    <w:rsid w:val="00B33D1E"/>
    <w:rsid w:val="00B66B39"/>
    <w:rsid w:val="00B95221"/>
    <w:rsid w:val="00BA1F03"/>
    <w:rsid w:val="00BA2223"/>
    <w:rsid w:val="00BA798E"/>
    <w:rsid w:val="00BE5E70"/>
    <w:rsid w:val="00C03A60"/>
    <w:rsid w:val="00C30CFF"/>
    <w:rsid w:val="00C524C2"/>
    <w:rsid w:val="00CD5C4A"/>
    <w:rsid w:val="00D06ED1"/>
    <w:rsid w:val="00D12D75"/>
    <w:rsid w:val="00D2779D"/>
    <w:rsid w:val="00D36B30"/>
    <w:rsid w:val="00D66B15"/>
    <w:rsid w:val="00D775FE"/>
    <w:rsid w:val="00DC6D5B"/>
    <w:rsid w:val="00DF23BD"/>
    <w:rsid w:val="00DF5305"/>
    <w:rsid w:val="00DF7BF5"/>
    <w:rsid w:val="00E2243A"/>
    <w:rsid w:val="00E65F6B"/>
    <w:rsid w:val="00E82246"/>
    <w:rsid w:val="00E83DA0"/>
    <w:rsid w:val="00ED3F59"/>
    <w:rsid w:val="00EE429D"/>
    <w:rsid w:val="00EE5395"/>
    <w:rsid w:val="00F24678"/>
    <w:rsid w:val="00F76FC2"/>
    <w:rsid w:val="00F83526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490F"/>
  <w15:chartTrackingRefBased/>
  <w15:docId w15:val="{8C6C1097-5A7A-4C77-97D5-CBDEF7A7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E2"/>
  </w:style>
  <w:style w:type="paragraph" w:styleId="Footer">
    <w:name w:val="footer"/>
    <w:basedOn w:val="Normal"/>
    <w:link w:val="Foot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E2"/>
  </w:style>
  <w:style w:type="paragraph" w:styleId="NormalWeb">
    <w:name w:val="Normal (Web)"/>
    <w:basedOn w:val="Normal"/>
    <w:uiPriority w:val="99"/>
    <w:semiHidden/>
    <w:unhideWhenUsed/>
    <w:rsid w:val="0004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F76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6E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turningpoin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2121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Guerrero</dc:creator>
  <cp:keywords/>
  <dc:description/>
  <cp:lastModifiedBy>Programs</cp:lastModifiedBy>
  <cp:revision>4</cp:revision>
  <dcterms:created xsi:type="dcterms:W3CDTF">2026-02-02T19:30:00Z</dcterms:created>
  <dcterms:modified xsi:type="dcterms:W3CDTF">2026-02-09T16:41:00Z</dcterms:modified>
</cp:coreProperties>
</file>